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3"/>
        <w:gridCol w:w="743"/>
        <w:gridCol w:w="1023"/>
        <w:gridCol w:w="978"/>
        <w:gridCol w:w="598"/>
        <w:gridCol w:w="648"/>
        <w:gridCol w:w="330"/>
        <w:gridCol w:w="1653"/>
      </w:tblGrid>
      <w:tr w:rsidR="008B4556" w:rsidRPr="003D5D71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06099F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932D1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3D5D71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4F5ECF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3D5D71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3D5D71" w:rsidRDefault="001A1A87" w:rsidP="000609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Pr="004644E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:  </w:t>
            </w:r>
            <w:proofErr w:type="spellStart"/>
            <w:r w:rsidR="0006099F" w:rsidRPr="004644E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Dobriša</w:t>
            </w:r>
            <w:proofErr w:type="spellEnd"/>
            <w:r w:rsidR="0006099F" w:rsidRPr="004644E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Cesarić</w:t>
            </w:r>
            <w:r w:rsidR="004932D1" w:rsidRPr="004644E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="0006099F" w:rsidRPr="004644E8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Slap</w:t>
            </w:r>
          </w:p>
        </w:tc>
      </w:tr>
      <w:tr w:rsidR="001A1A87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D5D71" w:rsidRPr="003D5D71" w:rsidRDefault="003D5D71" w:rsidP="00000E7F">
            <w:pPr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Predmetno</w:t>
            </w:r>
            <w:proofErr w:type="spellEnd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71">
              <w:rPr>
                <w:rFonts w:ascii="Candara" w:hAnsi="Candara" w:cs="Arial"/>
                <w:bCs w:val="0"/>
                <w:sz w:val="22"/>
                <w:szCs w:val="22"/>
                <w:lang w:val="en-US"/>
              </w:rPr>
              <w:t>područje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val="en-US"/>
              </w:rPr>
              <w:t xml:space="preserve">: </w:t>
            </w:r>
          </w:p>
          <w:p w:rsidR="001A1A87" w:rsidRPr="003D5D71" w:rsidRDefault="005D6D3F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4932D1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3D5D71" w:rsidRDefault="004932D1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obrada – interpretacija lirske pjesme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3D5D71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3D5D71" w:rsidRDefault="004932D1" w:rsidP="0011028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  <w:r w:rsidR="005E053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:rsidRPr="003D5D71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3D5D71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O</w:t>
            </w:r>
            <w:r w:rsidR="0037250C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dgojno-obrazovni ishodi</w:t>
            </w:r>
            <w:r w:rsidR="0050368D" w:rsidRPr="0050368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 xml:space="preserve"> na razini</w:t>
            </w:r>
            <w:r w:rsidR="0050368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predmetnoga kurikuluma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50368D" w:rsidRDefault="0050368D" w:rsidP="001368B5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HJ OŠ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B.7.1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 stavova i vrijednosti.</w:t>
            </w:r>
          </w:p>
          <w:p w:rsidR="0050368D" w:rsidRPr="0050368D" w:rsidRDefault="0050368D" w:rsidP="001368B5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HJ OŠ B.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06099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i navodi primjere jezično-stilskih obilježja književnoga teksta.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Pr="004D66D5" w:rsidRDefault="0050368D" w:rsidP="001368B5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Razlikuje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obilježja lirskoga teksta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:rsidR="004D66D5" w:rsidRPr="0050368D" w:rsidRDefault="004D66D5" w:rsidP="001368B5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vlastito razumijevanje pjesničkih slika i prenesenoga značenja pridajući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značenje.</w:t>
            </w:r>
          </w:p>
          <w:p w:rsidR="0050368D" w:rsidRPr="0050368D" w:rsidRDefault="00C143C5" w:rsidP="001368B5">
            <w:pPr>
              <w:pStyle w:val="ListParagraph"/>
              <w:numPr>
                <w:ilvl w:val="0"/>
                <w:numId w:val="8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Primjenjuje temeljna književnoteorijska znanja: zvučnost i ritmičnost, stih, strofa, preneseno značenje, pjesnička slika, asonanca, aliteracija.</w:t>
            </w:r>
          </w:p>
        </w:tc>
      </w:tr>
      <w:tr w:rsidR="0050368D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368D" w:rsidRPr="003D5D71" w:rsidRDefault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50368D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50368D" w:rsidRDefault="0050368D" w:rsidP="005036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="005C297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će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0368D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samostalno radi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književnom</w:t>
            </w:r>
            <w:r w:rsidR="00B62D5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 slijedeći upute učitelja</w:t>
            </w:r>
          </w:p>
          <w:p w:rsidR="004D66D5" w:rsidRDefault="00A111A9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odgovara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 pitanja vezana uz razumijevanje književnoga teksta primjenjujući temeljna</w:t>
            </w:r>
          </w:p>
          <w:p w:rsidR="0050368D" w:rsidRDefault="00C5507F" w:rsidP="0050368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D66D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književnoteorijska znanja</w:t>
            </w:r>
          </w:p>
          <w:p w:rsidR="0050368D" w:rsidRDefault="00A111A9" w:rsidP="00C143C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50368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važnost </w:t>
            </w:r>
            <w:r w:rsidR="00C143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svakoga čovjeka i njegovu ulogu u društvu u cjelini</w:t>
            </w:r>
          </w:p>
          <w:p w:rsidR="0050368D" w:rsidRPr="0050368D" w:rsidRDefault="00A111A9" w:rsidP="005C297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obrazla</w:t>
            </w:r>
            <w:r w:rsidR="005C2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gati</w:t>
            </w:r>
            <w:r w:rsidR="00C550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vlastito razumijevanje književnoga teksta.</w:t>
            </w:r>
          </w:p>
        </w:tc>
      </w:tr>
      <w:tr w:rsidR="00A776F0" w:rsidRPr="003D5D71" w:rsidTr="0050368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3D5D71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3D5D71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3D5D71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4A76" w:rsidRDefault="004932D1">
            <w:pPr>
              <w:rPr>
                <w:rFonts w:ascii="Candara" w:hAnsi="Candara"/>
                <w:i/>
                <w:sz w:val="22"/>
                <w:szCs w:val="22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potaknut pitanjima: </w:t>
            </w:r>
            <w:r w:rsidR="001E4A76" w:rsidRPr="001E4A76">
              <w:rPr>
                <w:rFonts w:ascii="Candara" w:hAnsi="Candara"/>
                <w:i/>
                <w:sz w:val="22"/>
                <w:szCs w:val="22"/>
              </w:rPr>
              <w:t xml:space="preserve">U kojim se trenutcima osjećaš zadovoljno zbog svojega doprinosa svijetu koji te okružuje? U kojim područjima možeš mnogo, a u kojima malo doprinijeti? Tko su oni na čije živote najviše utječeš?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3D5D71" w:rsidRDefault="004F5E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C30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izražava,</w:t>
            </w:r>
            <w:r w:rsidR="00524738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3D5D71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3D5D71" w:rsidTr="0050368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3D5D71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3D5D71" w:rsidRDefault="004F5ECF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</w:t>
            </w:r>
            <w:r w:rsidR="00A776F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B21A33" w:rsidRPr="003D5D71" w:rsidRDefault="00B21A33" w:rsidP="00B21A3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Najava lirske pjesme.</w:t>
            </w:r>
          </w:p>
          <w:p w:rsidR="00B21A33" w:rsidRPr="003D5D71" w:rsidRDefault="00B21A33" w:rsidP="00B21A33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Slušanje zvučnoga zapi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sa </w:t>
            </w:r>
            <w:r w:rsidR="00A111A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81543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7D611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Pr="003D5D71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932D1" w:rsidRPr="003C2CBD" w:rsidRDefault="004932D1" w:rsidP="004D66D5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B21A33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pjesme.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Izdvajaju pjesničku sliku koja ih se najviše dojmila te motiv u kojemu se i sami mogu prepoznati.</w:t>
            </w:r>
          </w:p>
          <w:p w:rsidR="001E4A76" w:rsidRPr="001E4A76" w:rsidRDefault="004932D1" w:rsidP="001E4A7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Prvi dio interpretacije vezan je uz razumijevanje književnoga teksta.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riječ koja se ponavlja u prvome stihu (</w:t>
            </w:r>
            <w:r w:rsidR="001E4A7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teče i teče, teče…</w:t>
            </w:r>
            <w:r w:rsidR="00B62D54">
              <w:rPr>
                <w:rFonts w:ascii="Candara" w:hAnsi="Candara" w:cs="Arial"/>
                <w:sz w:val="22"/>
                <w:szCs w:val="22"/>
                <w:lang w:eastAsia="en-US"/>
              </w:rPr>
              <w:t>) te objašnjavaju što j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e naglaš</w:t>
            </w:r>
            <w:r w:rsidR="00B62D54">
              <w:rPr>
                <w:rFonts w:ascii="Candara" w:hAnsi="Candara" w:cs="Arial"/>
                <w:sz w:val="22"/>
                <w:szCs w:val="22"/>
                <w:lang w:eastAsia="en-US"/>
              </w:rPr>
              <w:t>eno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njezinim ponavljanjem. Izdvajaju pitanje koje pjesnik postavlja u drugome stihu te iznose svoja razmišljanja o tome komu ga pjesnik upućuje. Uočavaju odnos između dvaju osnovnih motiva u pjesmi, slapa i kapi. Objašnjavaju koga predstavlja </w:t>
            </w:r>
            <w:r w:rsidR="001E4A7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mala kap,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 koga </w:t>
            </w:r>
            <w:r w:rsidR="001E4A7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slap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na koji način pjesnikova </w:t>
            </w:r>
            <w:r w:rsidR="001E4A7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mala kap </w:t>
            </w:r>
            <w:r w:rsidR="001E4A76">
              <w:rPr>
                <w:rFonts w:ascii="Candara" w:hAnsi="Candara" w:cs="Arial"/>
                <w:sz w:val="22"/>
                <w:szCs w:val="22"/>
                <w:lang w:eastAsia="en-US"/>
              </w:rPr>
              <w:t>pridonosi ljepoti jednoga slapa.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4932D1" w:rsidRPr="003D5D71" w:rsidRDefault="004932D1" w:rsidP="004B792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 drugome dijelu interpretacije pozornost učenika usmjerena je na književne pojmove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  <w:r w:rsidR="00B370D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primjeru Cesarićeve pjesme </w:t>
            </w:r>
            <w:r w:rsidR="00B370D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Slap </w:t>
            </w:r>
            <w:r w:rsidR="00B370D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upoznajemo s pojmom </w:t>
            </w:r>
            <w:r w:rsidR="00B370D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metafore,</w:t>
            </w:r>
            <w:r w:rsidR="00B370D1" w:rsidRPr="00034C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stilsko</w:t>
            </w:r>
            <w:r w:rsidR="00B370D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ga</w:t>
            </w:r>
            <w:r w:rsidR="00B370D1" w:rsidRPr="00034C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izražajno</w:t>
            </w:r>
            <w:r w:rsidR="00B370D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 sredstva</w:t>
            </w:r>
            <w:r w:rsidR="00B370D1" w:rsidRPr="00034CF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kojemu jedna riječ ili izraz imaju šire, preneseno značenje.</w:t>
            </w:r>
            <w:r w:rsidR="00B370D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temelju zaključka o ulozi pojedinca u društvu u kojemu živi te o njegovu 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utjecaju na živote drugih ljudi učenici oblikuju osnovnu misao pjesme. Potičemo ih da uoče kako pjesnik postiže ritam u pjesmi glasovnim ponavljanjima, asonancom i aliteracijom.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1A33" w:rsidRPr="003D5D71" w:rsidRDefault="00B21A3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3D5D71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anome</w:t>
            </w:r>
          </w:p>
          <w:p w:rsidR="00A776F0" w:rsidRPr="003D5D71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21A33" w:rsidRPr="003D5D71" w:rsidRDefault="004F5ECF" w:rsidP="00B21A3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B21A33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11028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razgova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1028C" w:rsidRPr="003D5D71" w:rsidRDefault="0011028C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3D5D71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04B0" w:rsidRPr="003D5D71" w:rsidRDefault="004F5ECF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lastRenderedPageBreak/>
              <w:t xml:space="preserve">– </w:t>
            </w:r>
            <w:r w:rsidR="007104B0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7104B0" w:rsidRPr="003D5D71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028C" w:rsidRPr="003D5D71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1028C" w:rsidRPr="003D5D71" w:rsidRDefault="0011028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3D5D71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932D1" w:rsidP="000D279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završnome dijelu sata učenici povezuju temu pjesme sa svojim iskustvom. </w:t>
            </w:r>
            <w:r w:rsidR="00E97FFE">
              <w:rPr>
                <w:rFonts w:ascii="Candara" w:hAnsi="Candara" w:cs="Arial"/>
                <w:sz w:val="22"/>
                <w:szCs w:val="22"/>
                <w:lang w:eastAsia="en-US"/>
              </w:rPr>
              <w:t>Objašnjavaju na koji način oni predstavljaju malu kap u slapu svoje obitelji te se prisjećaju trenutka kad su doprinijeli svojim sudjelovanjem zajedničkom postignuću. Razgovaraju o tome kako su se tada osjećali.</w:t>
            </w:r>
          </w:p>
          <w:p w:rsidR="000D279F" w:rsidRPr="006E187D" w:rsidRDefault="000D279F" w:rsidP="000D279F">
            <w:pP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  <w:r w:rsidRPr="006E187D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Rad u paru:</w:t>
            </w:r>
          </w:p>
          <w:p w:rsidR="000D279F" w:rsidRDefault="002C10AF" w:rsidP="00E97FFE">
            <w:pP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Odigraj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igru i provjeri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jeste li dobro razumjeli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>stihove Cesarićeve pjesme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Slap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:rsidR="002C10AF" w:rsidRPr="002C10AF" w:rsidRDefault="002C10AF" w:rsidP="002C10AF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Ili: Promotri fotografiju i razmisli o stihu 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I moja kaplja pomaže ga tkati. </w:t>
            </w:r>
            <w:r w:rsidRPr="002C10A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Obrati se prijatelju u klupi rečenicom </w:t>
            </w:r>
            <w:r w:rsidRPr="002C10A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I tvoja kaplja pomaže ga tkati jer…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</w:t>
            </w:r>
            <w:r w:rsidRPr="000D279F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dio,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Pokušaj i ti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5ECF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</w:t>
            </w:r>
            <w:r w:rsidR="007840CC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i argumentira svoje mišljenje</w:t>
            </w: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Default="00DA3F51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A3F51" w:rsidRPr="003D5D71" w:rsidRDefault="00DA3F51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B792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D279F" w:rsidRPr="003D5D71" w:rsidTr="00E97FF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279F" w:rsidRPr="003D5D71" w:rsidRDefault="000D279F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0D279F" w:rsidRPr="00E97FFE" w:rsidRDefault="00E97FFE" w:rsidP="00B62D54">
            <w:pPr>
              <w:rPr>
                <w:rFonts w:ascii="Candara" w:hAnsi="Candara" w:cs="Calibr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Razmisli o sebi i osobama koje te okružuju. Koliko ste međusobno povezani i kako? Na koji način </w:t>
            </w:r>
            <w:r w:rsidR="00B62D5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jedni drugima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utječete </w:t>
            </w:r>
            <w:r w:rsidR="00B62D5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 živote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? Svoja razmišljanja zabilježi u sastavku pod naslovom </w:t>
            </w:r>
            <w:r w:rsidR="00B62D5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I moja kaplja pomaže ga tkati.</w:t>
            </w:r>
          </w:p>
        </w:tc>
      </w:tr>
      <w:tr w:rsidR="008B4556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3D5D71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3D5D71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uputiti učenike u digitalni udžbenik (</w:t>
            </w:r>
            <w:hyperlink r:id="rId8" w:history="1">
              <w:r w:rsidR="004644E8" w:rsidRPr="004644E8">
                <w:rPr>
                  <w:rStyle w:val="Hyperlink"/>
                  <w:rFonts w:ascii="Candara" w:hAnsi="Candara" w:cs="Calibri"/>
                  <w:b w:val="0"/>
                  <w:bCs w:val="0"/>
                  <w:sz w:val="22"/>
                  <w:szCs w:val="22"/>
                </w:rPr>
                <w:t>www.e–sfera.hr</w:t>
              </w:r>
            </w:hyperlink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>), prvi dio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osigurati dodatno vrijeme za snalaženje u digitalnome udžbeniku </w:t>
            </w:r>
          </w:p>
          <w:p w:rsidR="00C143C5" w:rsidRPr="00C143C5" w:rsidRDefault="00C143C5" w:rsidP="00C143C5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–  pružiti dodatnu pomoć učenicima kojima je to potrebno tijekom </w:t>
            </w:r>
          </w:p>
          <w:p w:rsidR="008D7614" w:rsidRPr="003D5D71" w:rsidRDefault="00C143C5" w:rsidP="00C143C5">
            <w:pPr>
              <w:pStyle w:val="ListParagraph"/>
              <w:ind w:left="0"/>
              <w:rPr>
                <w:rFonts w:ascii="Candara" w:hAnsi="Candara" w:cstheme="minorHAnsi"/>
                <w:bCs w:val="0"/>
                <w:sz w:val="22"/>
                <w:szCs w:val="22"/>
              </w:rPr>
            </w:pPr>
            <w:r w:rsidRPr="00C143C5">
              <w:rPr>
                <w:rFonts w:ascii="Candara" w:hAnsi="Candara" w:cs="Calibri"/>
                <w:b w:val="0"/>
                <w:sz w:val="22"/>
                <w:szCs w:val="22"/>
              </w:rPr>
              <w:t xml:space="preserve">     interpretacije pjesme.</w:t>
            </w:r>
          </w:p>
        </w:tc>
      </w:tr>
      <w:tr w:rsidR="00E937E9" w:rsidRPr="003D5D71" w:rsidTr="0050368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D5D71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2247B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4A7DC2" w:rsidRPr="003D5D71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7D611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3D5D71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 usklađuje osobne</w:t>
            </w:r>
            <w:r w:rsidR="004B792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odgovore s mišljenjem skupin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e, cijeloga razreda i učitelja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31D6A" w:rsidRPr="003D5D71" w:rsidRDefault="00831D6A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komentira rad ostalih </w:t>
            </w:r>
          </w:p>
          <w:p w:rsidR="00E937E9" w:rsidRPr="003D5D71" w:rsidRDefault="0011028C" w:rsidP="00831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 w:rsidR="004A7DC2"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i aktivno sluša </w:t>
            </w: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njihovo izlaganje</w:t>
            </w:r>
            <w:r w:rsidR="007D611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3D5D71" w:rsidRDefault="00831D6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11028C" w:rsidRPr="003D5D71">
              <w:rPr>
                <w:rFonts w:ascii="Candara" w:hAnsi="Candara" w:cs="Open Sans"/>
                <w:b w:val="0"/>
                <w:sz w:val="22"/>
                <w:szCs w:val="22"/>
              </w:rPr>
              <w:t xml:space="preserve">digitalni udžbenik, </w:t>
            </w:r>
            <w:r w:rsidR="0011028C" w:rsidRPr="003D5D71">
              <w:rPr>
                <w:rFonts w:ascii="Candara" w:hAnsi="Candara" w:cs="Open Sans"/>
                <w:b w:val="0"/>
                <w:i/>
                <w:sz w:val="22"/>
                <w:szCs w:val="22"/>
              </w:rPr>
              <w:t>Umjetnost riječi</w:t>
            </w:r>
            <w:r w:rsidR="007D6117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3D5D71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RPr="003D5D71" w:rsidTr="00503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3D5D71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3D5D71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4932D1" w:rsidRPr="00CE1605" w:rsidRDefault="00E97FFE" w:rsidP="006E187D">
            <w:pPr>
              <w:pStyle w:val="ListParagraph"/>
              <w:ind w:left="96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bookmarkStart w:id="0" w:name="_GoBack"/>
            <w:proofErr w:type="spellStart"/>
            <w:r w:rsidRPr="00CE160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Dobriša</w:t>
            </w:r>
            <w:proofErr w:type="spellEnd"/>
            <w:r w:rsidRPr="00CE160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Cesarić</w:t>
            </w:r>
            <w:r w:rsidR="004932D1" w:rsidRPr="00CE160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CE160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Slap</w:t>
            </w:r>
          </w:p>
          <w:bookmarkEnd w:id="0"/>
          <w:p w:rsidR="006B4DE1" w:rsidRDefault="006B4DE1" w:rsidP="006B4DE1">
            <w:pPr>
              <w:pStyle w:val="ListParagraph"/>
              <w:ind w:left="9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B4DE1">
              <w:rPr>
                <w:rFonts w:ascii="Candara" w:hAnsi="Candara" w:cs="Arial"/>
                <w:sz w:val="22"/>
                <w:szCs w:val="22"/>
                <w:lang w:eastAsia="en-US"/>
              </w:rPr>
              <w:t>Motivi: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slap, kap, duga, voda, šara, san</w:t>
            </w: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Uloga pojedinca (kap) u životu zajednice (slap).</w:t>
            </w:r>
          </w:p>
          <w:p w:rsidR="006B4DE1" w:rsidRDefault="006B4DE1" w:rsidP="006B4DE1">
            <w:pPr>
              <w:pStyle w:val="ListParagraph"/>
              <w:numPr>
                <w:ilvl w:val="2"/>
                <w:numId w:val="9"/>
              </w:numPr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Ritmičnosti pjesme pridonose glasovna ponavljanja:</w:t>
            </w:r>
          </w:p>
          <w:p w:rsidR="006B4DE1" w:rsidRDefault="006B4DE1" w:rsidP="006B4DE1">
            <w:pPr>
              <w:pStyle w:val="ListParagraph"/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Što u nje</w:t>
            </w:r>
            <w:r w:rsidRPr="006B4DE1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zn</w:t>
            </w:r>
            <w:r w:rsidRPr="006B4D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či </w:t>
            </w:r>
            <w:r w:rsidRPr="006B4DE1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oj</w:t>
            </w:r>
            <w:r w:rsidRPr="006B4D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Pr="006B4DE1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m</w:t>
            </w:r>
            <w:r w:rsidRPr="006B4D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la k</w:t>
            </w:r>
            <w:r w:rsidRPr="006B4DE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p?  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asonanca (ponavljanje samoglasnika)</w:t>
            </w:r>
          </w:p>
          <w:p w:rsidR="006B4DE1" w:rsidRDefault="006B4DE1" w:rsidP="006B4DE1">
            <w:pPr>
              <w:pStyle w:val="ListParagraph"/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aliteracija (ponavljanje suglasnika)</w:t>
            </w:r>
          </w:p>
          <w:p w:rsidR="001368B5" w:rsidRPr="001368B5" w:rsidRDefault="001368B5" w:rsidP="001368B5">
            <w:pPr>
              <w:pStyle w:val="ListParagraph"/>
              <w:ind w:left="9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368B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Metafora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stilsko izražajno sredstvo u kojemu jedna riječ ili izraz imaju šire, preneseno značenje.</w:t>
            </w:r>
          </w:p>
          <w:p w:rsidR="001368B5" w:rsidRPr="001368B5" w:rsidRDefault="001368B5" w:rsidP="001368B5">
            <w:pPr>
              <w:pStyle w:val="ListParagraph"/>
              <w:ind w:left="9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↓</w:t>
            </w:r>
          </w:p>
          <w:p w:rsidR="001368B5" w:rsidRPr="001368B5" w:rsidRDefault="001368B5" w:rsidP="006B4DE1">
            <w:pPr>
              <w:pStyle w:val="ListParagraph"/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kap =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pojedinac,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slap =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zajednica</w:t>
            </w:r>
          </w:p>
          <w:p w:rsidR="001368B5" w:rsidRPr="006B4DE1" w:rsidRDefault="001368B5" w:rsidP="006B4DE1">
            <w:pPr>
              <w:pStyle w:val="ListParagraph"/>
              <w:spacing w:line="360" w:lineRule="auto"/>
              <w:ind w:left="370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6B4DE1" w:rsidRPr="006B4DE1" w:rsidRDefault="00815439" w:rsidP="00A77EDC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left="370" w:hanging="218"/>
              <w:rPr>
                <w:rFonts w:ascii="Candara" w:hAnsi="Candara"/>
                <w:color w:val="000000"/>
                <w:sz w:val="22"/>
                <w:szCs w:val="22"/>
              </w:rPr>
            </w:pPr>
            <w:r w:rsidRPr="00815439">
              <w:rPr>
                <w:rFonts w:ascii="Candara" w:hAnsi="Candara"/>
                <w:color w:val="000000"/>
                <w:sz w:val="22"/>
                <w:szCs w:val="22"/>
              </w:rPr>
              <w:lastRenderedPageBreak/>
              <w:t>Osnovna misao:</w:t>
            </w:r>
            <w:r w:rsidRPr="0081543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6B4DE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Taj san u slapu da mi </w:t>
            </w:r>
            <w:proofErr w:type="spellStart"/>
            <w:r w:rsidR="006B4DE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mogo</w:t>
            </w:r>
            <w:proofErr w:type="spellEnd"/>
            <w:r w:rsidR="006B4DE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sjati </w:t>
            </w:r>
          </w:p>
          <w:p w:rsidR="00B7274A" w:rsidRPr="006B4DE1" w:rsidRDefault="006B4DE1" w:rsidP="006B4DE1">
            <w:pPr>
              <w:pStyle w:val="ListParagraph"/>
              <w:spacing w:before="240" w:line="360" w:lineRule="auto"/>
              <w:ind w:left="370" w:hanging="218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   </w:t>
            </w:r>
            <w:r w:rsidR="00056BF8">
              <w:rPr>
                <w:rFonts w:ascii="Candara" w:hAnsi="Candar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I moja kaplja pomaže </w:t>
            </w:r>
            <w:r w:rsidRPr="006B4DE1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ga tkati.</w:t>
            </w:r>
          </w:p>
          <w:p w:rsidR="00A77EDC" w:rsidRDefault="006B4DE1" w:rsidP="00A77EDC">
            <w:pPr>
              <w:pStyle w:val="ListParagraph"/>
              <w:spacing w:before="240" w:line="276" w:lineRule="auto"/>
              <w:ind w:left="512"/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                                </w:t>
            </w:r>
            <w:r w:rsidR="00A77EDC"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  <w:t>↓</w:t>
            </w:r>
          </w:p>
          <w:p w:rsidR="00900C65" w:rsidRPr="00A77EDC" w:rsidRDefault="006B4DE1" w:rsidP="00A77EDC">
            <w:pPr>
              <w:pStyle w:val="ListParagraph"/>
              <w:spacing w:before="240" w:after="240" w:line="276" w:lineRule="auto"/>
              <w:ind w:left="512"/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</w:rPr>
            </w:pPr>
            <w:r w:rsidRPr="00900C65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Život svakog čovjeka dragocjen </w:t>
            </w:r>
            <w:r w:rsidR="00900C65" w:rsidRPr="00900C65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je </w:t>
            </w:r>
            <w:r w:rsidR="00900C65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 xml:space="preserve">i pridonosi ljepoti i </w:t>
            </w:r>
            <w:r w:rsidR="00056BF8" w:rsidRPr="00900C65">
              <w:rPr>
                <w:rFonts w:ascii="Candara" w:hAnsi="Candara" w:cs="Calibri"/>
                <w:b w:val="0"/>
                <w:color w:val="000000"/>
                <w:sz w:val="22"/>
                <w:szCs w:val="22"/>
              </w:rPr>
              <w:t>snazi društva u cjelini.</w:t>
            </w:r>
          </w:p>
        </w:tc>
      </w:tr>
      <w:tr w:rsidR="00E937E9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056BF8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7274A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056BF8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3D5D71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3D5D71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3D5D71" w:rsidTr="0050368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3D5D71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3D5D71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F0C0A" w:rsidRDefault="009F0C0A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YouTube – </w:t>
            </w:r>
            <w:proofErr w:type="spellStart"/>
            <w:r>
              <w:rPr>
                <w:rFonts w:ascii="Candara" w:hAnsi="Candara"/>
                <w:b w:val="0"/>
                <w:sz w:val="22"/>
                <w:szCs w:val="22"/>
              </w:rPr>
              <w:t>Dobriša</w:t>
            </w:r>
            <w:proofErr w:type="spellEnd"/>
            <w:r>
              <w:rPr>
                <w:rFonts w:ascii="Candara" w:hAnsi="Candara"/>
                <w:b w:val="0"/>
                <w:sz w:val="22"/>
                <w:szCs w:val="22"/>
              </w:rPr>
              <w:t xml:space="preserve"> Cesarić, Izabrane pjesme (kazuje autor)</w:t>
            </w:r>
          </w:p>
          <w:p w:rsidR="00B21A33" w:rsidRPr="003D5D71" w:rsidRDefault="009F0C0A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https://youtu.be/5rk97-EL_nY</w:t>
            </w:r>
          </w:p>
        </w:tc>
      </w:tr>
      <w:tr w:rsidR="003C4933" w:rsidRPr="003D5D71" w:rsidTr="00503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3D5D71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3D5D7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EE611A" w:rsidRPr="003D5D71" w:rsidRDefault="00EE611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31D6A" w:rsidRPr="003D5D71" w:rsidRDefault="003C4933" w:rsidP="00B21A33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3C4933" w:rsidRDefault="00443447" w:rsidP="00B21A33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1. Razvija sliku o sebi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:rsidR="00443447" w:rsidRPr="003D5D71" w:rsidRDefault="00443447" w:rsidP="00056BF8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</w:t>
            </w:r>
            <w:r w:rsidR="00056BF8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</w:tc>
      </w:tr>
    </w:tbl>
    <w:p w:rsidR="008B4556" w:rsidRPr="003D5D71" w:rsidRDefault="008B4556" w:rsidP="008B4556">
      <w:pPr>
        <w:rPr>
          <w:rFonts w:ascii="Candara" w:hAnsi="Candara"/>
          <w:sz w:val="22"/>
          <w:szCs w:val="22"/>
        </w:rPr>
      </w:pPr>
    </w:p>
    <w:p w:rsidR="008D7614" w:rsidRPr="003D5D71" w:rsidRDefault="008D7614" w:rsidP="001B525B">
      <w:pPr>
        <w:rPr>
          <w:rFonts w:ascii="Candara" w:hAnsi="Candara"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4B792B" w:rsidRDefault="004B792B" w:rsidP="001B525B">
      <w:pPr>
        <w:rPr>
          <w:rFonts w:ascii="Candara" w:hAnsi="Candara"/>
          <w:b/>
          <w:sz w:val="22"/>
          <w:szCs w:val="22"/>
        </w:rPr>
      </w:pPr>
    </w:p>
    <w:p w:rsidR="008D7614" w:rsidRDefault="00443447" w:rsidP="001B525B">
      <w:pPr>
        <w:rPr>
          <w:rFonts w:ascii="Candara" w:hAnsi="Candara"/>
          <w:b/>
          <w:sz w:val="22"/>
          <w:szCs w:val="22"/>
        </w:rPr>
      </w:pPr>
      <w:r w:rsidRPr="00443447">
        <w:rPr>
          <w:rFonts w:ascii="Candara" w:hAnsi="Candara"/>
          <w:b/>
          <w:sz w:val="22"/>
          <w:szCs w:val="22"/>
        </w:rPr>
        <w:lastRenderedPageBreak/>
        <w:t xml:space="preserve">Prilog 1. </w:t>
      </w:r>
    </w:p>
    <w:p w:rsidR="009F0C0A" w:rsidRPr="00443447" w:rsidRDefault="009F0C0A" w:rsidP="001B525B">
      <w:pPr>
        <w:rPr>
          <w:rFonts w:ascii="Candara" w:hAnsi="Candara"/>
          <w:b/>
          <w:sz w:val="22"/>
          <w:szCs w:val="22"/>
        </w:rPr>
      </w:pPr>
    </w:p>
    <w:p w:rsidR="0056051E" w:rsidRPr="009F0C0A" w:rsidRDefault="00056BF8" w:rsidP="00B50701">
      <w:pPr>
        <w:spacing w:after="200" w:line="276" w:lineRule="auto"/>
        <w:rPr>
          <w:rFonts w:ascii="Candara" w:hAnsi="Candara"/>
          <w:b/>
          <w:i/>
          <w:sz w:val="22"/>
          <w:szCs w:val="22"/>
        </w:rPr>
      </w:pPr>
      <w:r w:rsidRPr="009F0C0A">
        <w:rPr>
          <w:rFonts w:ascii="Candara" w:hAnsi="Candara"/>
          <w:b/>
          <w:sz w:val="22"/>
          <w:szCs w:val="22"/>
        </w:rPr>
        <w:t xml:space="preserve">Projekt – </w:t>
      </w:r>
      <w:r w:rsidRPr="009F0C0A">
        <w:rPr>
          <w:rFonts w:ascii="Candara" w:hAnsi="Candara"/>
          <w:b/>
          <w:i/>
          <w:sz w:val="22"/>
          <w:szCs w:val="22"/>
        </w:rPr>
        <w:t>Svjetski mirotvorci</w:t>
      </w:r>
    </w:p>
    <w:p w:rsidR="00056BF8" w:rsidRDefault="00056BF8" w:rsidP="00B50701">
      <w:pPr>
        <w:spacing w:after="200" w:line="276" w:lineRule="auto"/>
        <w:rPr>
          <w:rFonts w:ascii="Candara" w:hAnsi="Candara"/>
          <w:i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Pjesma </w:t>
      </w:r>
      <w:proofErr w:type="spellStart"/>
      <w:r>
        <w:rPr>
          <w:rFonts w:ascii="Candara" w:hAnsi="Candara"/>
          <w:sz w:val="22"/>
          <w:szCs w:val="22"/>
        </w:rPr>
        <w:t>Dobriše</w:t>
      </w:r>
      <w:proofErr w:type="spellEnd"/>
      <w:r>
        <w:rPr>
          <w:rFonts w:ascii="Candara" w:hAnsi="Candara"/>
          <w:sz w:val="22"/>
          <w:szCs w:val="22"/>
        </w:rPr>
        <w:t xml:space="preserve"> Cesarića </w:t>
      </w:r>
      <w:r>
        <w:rPr>
          <w:rFonts w:ascii="Candara" w:hAnsi="Candara"/>
          <w:i/>
          <w:sz w:val="22"/>
          <w:szCs w:val="22"/>
        </w:rPr>
        <w:t xml:space="preserve">Slap </w:t>
      </w:r>
      <w:r>
        <w:rPr>
          <w:rFonts w:ascii="Candara" w:hAnsi="Candara"/>
          <w:sz w:val="22"/>
          <w:szCs w:val="22"/>
        </w:rPr>
        <w:t>može</w:t>
      </w:r>
      <w:r w:rsidR="002C10AF">
        <w:rPr>
          <w:rFonts w:ascii="Candara" w:hAnsi="Candara"/>
          <w:sz w:val="22"/>
          <w:szCs w:val="22"/>
        </w:rPr>
        <w:t xml:space="preserve"> biti uvod u dvotjedni </w:t>
      </w:r>
      <w:r>
        <w:rPr>
          <w:rFonts w:ascii="Candara" w:hAnsi="Candara"/>
          <w:sz w:val="22"/>
          <w:szCs w:val="22"/>
        </w:rPr>
        <w:t xml:space="preserve">projekt u kojemu </w:t>
      </w:r>
      <w:r w:rsidR="002C10AF">
        <w:rPr>
          <w:rFonts w:ascii="Candara" w:hAnsi="Candara"/>
          <w:sz w:val="22"/>
          <w:szCs w:val="22"/>
        </w:rPr>
        <w:t>će</w:t>
      </w:r>
      <w:r>
        <w:rPr>
          <w:rFonts w:ascii="Candara" w:hAnsi="Candara"/>
          <w:sz w:val="22"/>
          <w:szCs w:val="22"/>
        </w:rPr>
        <w:t xml:space="preserve"> učenici predstavi</w:t>
      </w:r>
      <w:r w:rsidR="002C10AF">
        <w:rPr>
          <w:rFonts w:ascii="Candara" w:hAnsi="Candara"/>
          <w:sz w:val="22"/>
          <w:szCs w:val="22"/>
        </w:rPr>
        <w:t xml:space="preserve">ti </w:t>
      </w:r>
      <w:r w:rsidR="009F0C0A">
        <w:rPr>
          <w:rFonts w:ascii="Candara" w:hAnsi="Candara"/>
          <w:sz w:val="22"/>
          <w:szCs w:val="22"/>
        </w:rPr>
        <w:t xml:space="preserve">značajne pojedince koji su svojim radom pridonijeli napretku svijeta u cjelini. </w:t>
      </w:r>
    </w:p>
    <w:p w:rsidR="00056BF8" w:rsidRPr="00056BF8" w:rsidRDefault="009F0C0A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sz w:val="22"/>
          <w:szCs w:val="22"/>
        </w:rPr>
        <w:t>Učenici će projekt</w:t>
      </w:r>
      <w:r w:rsidR="00056BF8" w:rsidRPr="00056BF8">
        <w:rPr>
          <w:rFonts w:ascii="Candara" w:eastAsiaTheme="minorHAnsi" w:hAnsi="Candara" w:cstheme="minorBidi"/>
          <w:sz w:val="22"/>
          <w:szCs w:val="22"/>
        </w:rPr>
        <w:t xml:space="preserve"> provesti rade</w:t>
      </w:r>
      <w:r>
        <w:rPr>
          <w:rFonts w:ascii="Candara" w:eastAsiaTheme="minorHAnsi" w:hAnsi="Candara" w:cstheme="minorBidi"/>
          <w:sz w:val="22"/>
          <w:szCs w:val="22"/>
        </w:rPr>
        <w:t xml:space="preserve">ći u skupinama. </w:t>
      </w:r>
      <w:r w:rsidR="002C10AF">
        <w:rPr>
          <w:rFonts w:ascii="Candara" w:eastAsiaTheme="minorHAnsi" w:hAnsi="Candara" w:cstheme="minorBidi"/>
          <w:sz w:val="22"/>
          <w:szCs w:val="22"/>
        </w:rPr>
        <w:t>Prikupit će</w:t>
      </w:r>
      <w:r>
        <w:rPr>
          <w:rFonts w:ascii="Candara" w:eastAsiaTheme="minorHAnsi" w:hAnsi="Candara" w:cstheme="minorBidi"/>
          <w:sz w:val="22"/>
          <w:szCs w:val="22"/>
        </w:rPr>
        <w:t xml:space="preserve"> podatke o svjetskim mirotvorcima</w:t>
      </w:r>
      <w:r w:rsidR="00056BF8" w:rsidRPr="00056BF8">
        <w:rPr>
          <w:rFonts w:ascii="Candara" w:eastAsiaTheme="minorHAnsi" w:hAnsi="Candara" w:cstheme="minorBidi"/>
          <w:sz w:val="22"/>
          <w:szCs w:val="22"/>
        </w:rPr>
        <w:t xml:space="preserve">, a rezultate svojega istraživanja </w:t>
      </w:r>
      <w:r w:rsidR="002C10AF">
        <w:rPr>
          <w:rFonts w:ascii="Candara" w:eastAsiaTheme="minorHAnsi" w:hAnsi="Candara" w:cstheme="minorBidi"/>
          <w:sz w:val="22"/>
          <w:szCs w:val="22"/>
        </w:rPr>
        <w:t>prikazat će</w:t>
      </w:r>
      <w:r w:rsidR="00056BF8" w:rsidRPr="00056BF8">
        <w:rPr>
          <w:rFonts w:ascii="Candara" w:eastAsiaTheme="minorHAnsi" w:hAnsi="Candara" w:cstheme="minorBidi"/>
          <w:sz w:val="22"/>
          <w:szCs w:val="22"/>
        </w:rPr>
        <w:t xml:space="preserve"> </w:t>
      </w:r>
      <w:r w:rsidR="002C10AF">
        <w:rPr>
          <w:rFonts w:ascii="Candara" w:eastAsiaTheme="minorHAnsi" w:hAnsi="Candara" w:cstheme="minorBidi"/>
          <w:sz w:val="22"/>
          <w:szCs w:val="22"/>
        </w:rPr>
        <w:t>u</w:t>
      </w:r>
      <w:r w:rsidR="00056BF8" w:rsidRPr="00056BF8">
        <w:rPr>
          <w:rFonts w:ascii="Candara" w:eastAsiaTheme="minorHAnsi" w:hAnsi="Candara" w:cstheme="minorBidi"/>
          <w:sz w:val="22"/>
          <w:szCs w:val="22"/>
        </w:rPr>
        <w:t xml:space="preserve"> računalnoj prezentaciji i predstaviti u </w:t>
      </w:r>
      <w:r w:rsidR="00056BF8">
        <w:rPr>
          <w:rFonts w:ascii="Candara" w:eastAsiaTheme="minorHAnsi" w:hAnsi="Candara" w:cstheme="minorBidi"/>
          <w:sz w:val="22"/>
          <w:szCs w:val="22"/>
        </w:rPr>
        <w:t>razredu</w:t>
      </w:r>
      <w:r w:rsidR="00056BF8" w:rsidRPr="00056BF8">
        <w:rPr>
          <w:rFonts w:ascii="Candara" w:eastAsiaTheme="minorHAnsi" w:hAnsi="Candara" w:cstheme="minorBidi"/>
          <w:sz w:val="22"/>
          <w:szCs w:val="22"/>
        </w:rPr>
        <w:t>.</w:t>
      </w:r>
    </w:p>
    <w:p w:rsidR="00056BF8" w:rsidRDefault="00056BF8" w:rsidP="00056BF8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sz w:val="22"/>
          <w:szCs w:val="22"/>
        </w:rPr>
        <w:t>Skupine / zadatci:</w:t>
      </w:r>
    </w:p>
    <w:p w:rsidR="00056BF8" w:rsidRDefault="00056BF8" w:rsidP="00056BF8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sz w:val="22"/>
          <w:szCs w:val="22"/>
        </w:rPr>
        <w:t xml:space="preserve">1. skupina: Nelson Mandela </w:t>
      </w:r>
    </w:p>
    <w:p w:rsidR="00056BF8" w:rsidRDefault="00056BF8" w:rsidP="00056BF8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sz w:val="22"/>
          <w:szCs w:val="22"/>
        </w:rPr>
        <w:t xml:space="preserve">2. skupina: </w:t>
      </w:r>
      <w:proofErr w:type="spellStart"/>
      <w:r w:rsidRPr="00056BF8">
        <w:rPr>
          <w:rFonts w:ascii="Candara" w:eastAsiaTheme="minorHAnsi" w:hAnsi="Candara" w:cstheme="minorBidi"/>
          <w:sz w:val="22"/>
          <w:szCs w:val="22"/>
        </w:rPr>
        <w:t>Tenzin</w:t>
      </w:r>
      <w:proofErr w:type="spellEnd"/>
      <w:r w:rsidRPr="00056BF8">
        <w:rPr>
          <w:rFonts w:ascii="Candara" w:eastAsiaTheme="minorHAnsi" w:hAnsi="Candara" w:cstheme="minorBidi"/>
          <w:sz w:val="22"/>
          <w:szCs w:val="22"/>
        </w:rPr>
        <w:t xml:space="preserve"> </w:t>
      </w:r>
      <w:proofErr w:type="spellStart"/>
      <w:r w:rsidRPr="00056BF8">
        <w:rPr>
          <w:rFonts w:ascii="Candara" w:eastAsiaTheme="minorHAnsi" w:hAnsi="Candara" w:cstheme="minorBidi"/>
          <w:sz w:val="22"/>
          <w:szCs w:val="22"/>
        </w:rPr>
        <w:t>Gyatso</w:t>
      </w:r>
      <w:proofErr w:type="spellEnd"/>
      <w:r w:rsidRPr="00056BF8">
        <w:rPr>
          <w:rFonts w:ascii="Candara" w:eastAsiaTheme="minorHAnsi" w:hAnsi="Candara" w:cstheme="minorBidi"/>
          <w:sz w:val="22"/>
          <w:szCs w:val="22"/>
        </w:rPr>
        <w:t xml:space="preserve">, XIV. Dalaj Lama </w:t>
      </w:r>
    </w:p>
    <w:p w:rsidR="00056BF8" w:rsidRDefault="00056BF8" w:rsidP="00056BF8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sz w:val="22"/>
          <w:szCs w:val="22"/>
        </w:rPr>
        <w:t xml:space="preserve">3. skupina: Majka Tereza </w:t>
      </w:r>
    </w:p>
    <w:p w:rsidR="00056BF8" w:rsidRPr="00056BF8" w:rsidRDefault="00056BF8" w:rsidP="00056BF8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sz w:val="22"/>
          <w:szCs w:val="22"/>
        </w:rPr>
        <w:t xml:space="preserve">4. skupina: Martin Luther King, </w:t>
      </w:r>
      <w:proofErr w:type="spellStart"/>
      <w:r w:rsidRPr="00056BF8">
        <w:rPr>
          <w:rFonts w:ascii="Candara" w:eastAsiaTheme="minorHAnsi" w:hAnsi="Candara" w:cstheme="minorBidi"/>
          <w:sz w:val="22"/>
          <w:szCs w:val="22"/>
        </w:rPr>
        <w:t>Jr</w:t>
      </w:r>
      <w:proofErr w:type="spellEnd"/>
      <w:r w:rsidRPr="00056BF8">
        <w:rPr>
          <w:rFonts w:ascii="Candara" w:eastAsiaTheme="minorHAnsi" w:hAnsi="Candara" w:cstheme="minorBidi"/>
          <w:sz w:val="22"/>
          <w:szCs w:val="22"/>
        </w:rPr>
        <w:t>.</w:t>
      </w:r>
    </w:p>
    <w:p w:rsidR="00056BF8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sz w:val="22"/>
          <w:szCs w:val="22"/>
        </w:rPr>
        <w:t xml:space="preserve">Predviđeno vrijeme za istraživanje i pripremu računalne prezentacije – dva tjedna. Zatim slijedi izlaganje svake skupine prema dogovoru. Usmeno izlaganje trebalo bi vremenski ograničiti (do 10 min), a to znači da bi se učenike unaprijed trebalo upozoriti na to da prezentacija može imati najviše 10 – 12 </w:t>
      </w:r>
      <w:proofErr w:type="spellStart"/>
      <w:r w:rsidRPr="00056BF8">
        <w:rPr>
          <w:rFonts w:ascii="Candara" w:eastAsiaTheme="minorHAnsi" w:hAnsi="Candara" w:cstheme="minorBidi"/>
          <w:sz w:val="22"/>
          <w:szCs w:val="22"/>
        </w:rPr>
        <w:t>slikokaza</w:t>
      </w:r>
      <w:proofErr w:type="spellEnd"/>
      <w:r w:rsidRPr="00056BF8">
        <w:rPr>
          <w:rFonts w:ascii="Candara" w:eastAsiaTheme="minorHAnsi" w:hAnsi="Candara" w:cstheme="minorBidi"/>
          <w:sz w:val="22"/>
          <w:szCs w:val="22"/>
        </w:rPr>
        <w:t xml:space="preserve">/slajdova. </w:t>
      </w:r>
    </w:p>
    <w:p w:rsidR="009F0C0A" w:rsidRDefault="009F0C0A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056BF8" w:rsidRPr="00056BF8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eastAsiaTheme="minorHAnsi" w:hAnsi="Candara" w:cstheme="minorBidi"/>
          <w:sz w:val="22"/>
          <w:szCs w:val="22"/>
        </w:rPr>
        <w:t>Primjer:</w:t>
      </w:r>
    </w:p>
    <w:p w:rsidR="009F0C0A" w:rsidRDefault="00056BF8" w:rsidP="009F0C0A">
      <w:pPr>
        <w:spacing w:line="276" w:lineRule="auto"/>
        <w:jc w:val="center"/>
        <w:rPr>
          <w:rFonts w:ascii="Candara" w:eastAsiaTheme="minorHAnsi" w:hAnsi="Candara" w:cstheme="minorBidi"/>
          <w:b/>
          <w:sz w:val="22"/>
          <w:szCs w:val="22"/>
        </w:rPr>
      </w:pPr>
      <w:r w:rsidRPr="00056BF8">
        <w:rPr>
          <w:rFonts w:ascii="Candara" w:eastAsiaTheme="minorHAnsi" w:hAnsi="Candara" w:cstheme="minorBidi"/>
          <w:b/>
          <w:sz w:val="22"/>
          <w:szCs w:val="22"/>
        </w:rPr>
        <w:t xml:space="preserve">Nelson </w:t>
      </w:r>
      <w:proofErr w:type="spellStart"/>
      <w:r w:rsidRPr="00056BF8">
        <w:rPr>
          <w:rFonts w:ascii="Candara" w:eastAsiaTheme="minorHAnsi" w:hAnsi="Candara" w:cstheme="minorBidi"/>
          <w:b/>
          <w:sz w:val="22"/>
          <w:szCs w:val="22"/>
        </w:rPr>
        <w:t>Rolihlahla</w:t>
      </w:r>
      <w:proofErr w:type="spellEnd"/>
      <w:r w:rsidRPr="00056BF8">
        <w:rPr>
          <w:rFonts w:ascii="Candara" w:eastAsiaTheme="minorHAnsi" w:hAnsi="Candara" w:cstheme="minorBidi"/>
          <w:b/>
          <w:sz w:val="22"/>
          <w:szCs w:val="22"/>
        </w:rPr>
        <w:t xml:space="preserve"> Mandela </w:t>
      </w:r>
    </w:p>
    <w:p w:rsidR="00056BF8" w:rsidRDefault="00056BF8" w:rsidP="00056BF8">
      <w:pPr>
        <w:spacing w:after="200" w:line="276" w:lineRule="auto"/>
        <w:jc w:val="center"/>
        <w:rPr>
          <w:rFonts w:ascii="Candara" w:eastAsiaTheme="minorHAnsi" w:hAnsi="Candara" w:cstheme="minorBidi"/>
          <w:b/>
          <w:sz w:val="22"/>
          <w:szCs w:val="22"/>
        </w:rPr>
      </w:pPr>
      <w:r w:rsidRPr="00056BF8">
        <w:rPr>
          <w:rFonts w:ascii="Candara" w:eastAsiaTheme="minorHAnsi" w:hAnsi="Candara" w:cstheme="minorBidi"/>
          <w:b/>
          <w:sz w:val="22"/>
          <w:szCs w:val="22"/>
        </w:rPr>
        <w:t>(18. srpnja 1918. – 5. prosinca 2013.)</w:t>
      </w:r>
    </w:p>
    <w:p w:rsidR="009F0C0A" w:rsidRPr="009F0C0A" w:rsidRDefault="009F0C0A" w:rsidP="009F0C0A">
      <w:pPr>
        <w:spacing w:after="200" w:line="276" w:lineRule="auto"/>
        <w:jc w:val="right"/>
        <w:rPr>
          <w:rFonts w:ascii="Candara" w:eastAsiaTheme="minorHAnsi" w:hAnsi="Candara" w:cstheme="minorBidi"/>
          <w:i/>
          <w:sz w:val="22"/>
          <w:szCs w:val="22"/>
        </w:rPr>
      </w:pPr>
      <w:r w:rsidRPr="00056BF8">
        <w:rPr>
          <w:rFonts w:ascii="Candara" w:eastAsiaTheme="minorHAnsi" w:hAnsi="Candara" w:cstheme="minorBidi"/>
          <w:i/>
          <w:sz w:val="22"/>
          <w:szCs w:val="22"/>
        </w:rPr>
        <w:t>Obrazovanje je najjače oružje koje možete iskor</w:t>
      </w:r>
      <w:r>
        <w:rPr>
          <w:rFonts w:ascii="Candara" w:eastAsiaTheme="minorHAnsi" w:hAnsi="Candara" w:cstheme="minorBidi"/>
          <w:i/>
          <w:sz w:val="22"/>
          <w:szCs w:val="22"/>
        </w:rPr>
        <w:t xml:space="preserve">istiti da promijenite svijet.  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i/>
          <w:sz w:val="22"/>
          <w:szCs w:val="22"/>
        </w:rPr>
        <w:t xml:space="preserve">•  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Nelson Mandela prvi je demokratski izabran predsjednik Južnoafričke Republike i prvi crnac koji je obavljao ovu funkciju (9. svibnja 1994. – lipanj 1999.). 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9F0C0A">
        <w:rPr>
          <w:rFonts w:ascii="Candara" w:eastAsiaTheme="minorHAnsi" w:hAnsi="Candara" w:cstheme="minorBidi"/>
          <w:sz w:val="22"/>
          <w:szCs w:val="22"/>
        </w:rPr>
        <w:t xml:space="preserve">•  Karijeru mu je obilježila borba protiv </w:t>
      </w:r>
      <w:proofErr w:type="spellStart"/>
      <w:r w:rsidRPr="009F0C0A">
        <w:rPr>
          <w:rFonts w:ascii="Candara" w:eastAsiaTheme="minorHAnsi" w:hAnsi="Candara" w:cstheme="minorBidi"/>
          <w:sz w:val="22"/>
          <w:szCs w:val="22"/>
        </w:rPr>
        <w:t>apartheida</w:t>
      </w:r>
      <w:proofErr w:type="spellEnd"/>
      <w:r w:rsidRPr="009F0C0A">
        <w:rPr>
          <w:rFonts w:ascii="Candara" w:eastAsiaTheme="minorHAnsi" w:hAnsi="Candara" w:cstheme="minorBidi"/>
          <w:sz w:val="22"/>
          <w:szCs w:val="22"/>
        </w:rPr>
        <w:t xml:space="preserve"> (sustava rasne podjele ljudi prema kojemu je stanovništvo Južne Afrike podijeljeno na bijelce, crnce, Indijce i mulate, pri čemu samo bijelci imaju puna politička prava).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056BF8">
        <w:rPr>
          <w:rFonts w:ascii="Candara" w:eastAsiaTheme="minorHAnsi" w:hAnsi="Candara" w:cstheme="minorBidi"/>
          <w:i/>
          <w:sz w:val="22"/>
          <w:szCs w:val="22"/>
        </w:rPr>
        <w:t xml:space="preserve">•  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U mladosti je studirao pravo. Bio je aktivan u političkom pokretu za ostvarenje prava crne većine u Južnoj Africi. 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9F0C0A">
        <w:rPr>
          <w:rFonts w:ascii="Candara" w:eastAsiaTheme="minorHAnsi" w:hAnsi="Candara" w:cstheme="minorBidi"/>
          <w:sz w:val="22"/>
          <w:szCs w:val="22"/>
        </w:rPr>
        <w:t>•  Godine 1961. bio je jedan od osnivača vojnog</w:t>
      </w:r>
      <w:r w:rsidR="00B62D54">
        <w:rPr>
          <w:rFonts w:ascii="Candara" w:eastAsiaTheme="minorHAnsi" w:hAnsi="Candara" w:cstheme="minorBidi"/>
          <w:sz w:val="22"/>
          <w:szCs w:val="22"/>
        </w:rPr>
        <w:t>a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 krila Afričkog</w:t>
      </w:r>
      <w:r w:rsidR="009F0C0A">
        <w:rPr>
          <w:rFonts w:ascii="Candara" w:eastAsiaTheme="minorHAnsi" w:hAnsi="Candara" w:cstheme="minorBidi"/>
          <w:sz w:val="22"/>
          <w:szCs w:val="22"/>
        </w:rPr>
        <w:t>a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 nacionalnog kongresa koje je organiziralo sabotaže. Zbog ove aktivnosti bio je optužen za terorizam, zbog čega je proveo 27 godina u zatvoru (1964. – 1990.).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9F0C0A">
        <w:rPr>
          <w:rFonts w:ascii="Candara" w:eastAsiaTheme="minorHAnsi" w:hAnsi="Candara" w:cstheme="minorBidi"/>
          <w:sz w:val="22"/>
          <w:szCs w:val="22"/>
        </w:rPr>
        <w:t>•  I nakon puštanja iz zatvora Mandela se bavio politikom. Bio je cijenjen zbog svo</w:t>
      </w:r>
      <w:r w:rsidR="009F0C0A">
        <w:rPr>
          <w:rFonts w:ascii="Candara" w:eastAsiaTheme="minorHAnsi" w:hAnsi="Candara" w:cstheme="minorBidi"/>
          <w:sz w:val="22"/>
          <w:szCs w:val="22"/>
        </w:rPr>
        <w:t>je</w:t>
      </w:r>
      <w:r w:rsidRPr="009F0C0A">
        <w:rPr>
          <w:rFonts w:ascii="Candara" w:eastAsiaTheme="minorHAnsi" w:hAnsi="Candara" w:cstheme="minorBidi"/>
          <w:sz w:val="22"/>
          <w:szCs w:val="22"/>
        </w:rPr>
        <w:t>g</w:t>
      </w:r>
      <w:r w:rsidR="009F0C0A">
        <w:rPr>
          <w:rFonts w:ascii="Candara" w:eastAsiaTheme="minorHAnsi" w:hAnsi="Candara" w:cstheme="minorBidi"/>
          <w:sz w:val="22"/>
          <w:szCs w:val="22"/>
        </w:rPr>
        <w:t>a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 pomirljivog stava prema bijelcima i zbog napora koje je uložio da ujedini Južnoafrikance koji su </w:t>
      </w:r>
      <w:r w:rsidR="009F0C0A">
        <w:rPr>
          <w:rFonts w:ascii="Candara" w:eastAsiaTheme="minorHAnsi" w:hAnsi="Candara" w:cstheme="minorBidi"/>
          <w:sz w:val="22"/>
          <w:szCs w:val="22"/>
        </w:rPr>
        <w:t>stoljećima</w:t>
      </w:r>
      <w:r w:rsidRPr="009F0C0A">
        <w:rPr>
          <w:rFonts w:ascii="Candara" w:eastAsiaTheme="minorHAnsi" w:hAnsi="Candara" w:cstheme="minorBidi"/>
          <w:sz w:val="22"/>
          <w:szCs w:val="22"/>
        </w:rPr>
        <w:t xml:space="preserve"> živjeli rasno i plemenski podijeljeni.</w:t>
      </w:r>
    </w:p>
    <w:p w:rsidR="00056BF8" w:rsidRPr="009F0C0A" w:rsidRDefault="00056BF8" w:rsidP="00056BF8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  <w:r w:rsidRPr="009F0C0A">
        <w:rPr>
          <w:rFonts w:ascii="Candara" w:eastAsiaTheme="minorHAnsi" w:hAnsi="Candara" w:cstheme="minorBidi"/>
          <w:sz w:val="22"/>
          <w:szCs w:val="22"/>
        </w:rPr>
        <w:t>• Dobitnik je Nobelove nagrade za mir 1993. godine.</w:t>
      </w:r>
    </w:p>
    <w:sectPr w:rsidR="00056BF8" w:rsidRPr="009F0C0A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670" w:rsidRDefault="00292670" w:rsidP="00EA1CD5">
      <w:r>
        <w:separator/>
      </w:r>
    </w:p>
  </w:endnote>
  <w:endnote w:type="continuationSeparator" w:id="0">
    <w:p w:rsidR="00292670" w:rsidRDefault="0029267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670" w:rsidRDefault="00292670" w:rsidP="00EA1CD5">
      <w:r>
        <w:separator/>
      </w:r>
    </w:p>
  </w:footnote>
  <w:footnote w:type="continuationSeparator" w:id="0">
    <w:p w:rsidR="00292670" w:rsidRDefault="00292670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28C" w:rsidRDefault="0011028C">
    <w:pPr>
      <w:pStyle w:val="Header"/>
    </w:pPr>
  </w:p>
  <w:p w:rsidR="0011028C" w:rsidRDefault="00110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BE6D74"/>
    <w:multiLevelType w:val="hybridMultilevel"/>
    <w:tmpl w:val="3A3A12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56BF8"/>
    <w:rsid w:val="0006099F"/>
    <w:rsid w:val="000B464C"/>
    <w:rsid w:val="000D279F"/>
    <w:rsid w:val="000E727D"/>
    <w:rsid w:val="0011028C"/>
    <w:rsid w:val="00110BA0"/>
    <w:rsid w:val="001368B5"/>
    <w:rsid w:val="001464C0"/>
    <w:rsid w:val="001514AF"/>
    <w:rsid w:val="001515FA"/>
    <w:rsid w:val="001535B7"/>
    <w:rsid w:val="00166686"/>
    <w:rsid w:val="00184C1B"/>
    <w:rsid w:val="00195960"/>
    <w:rsid w:val="00195ACB"/>
    <w:rsid w:val="001A1A87"/>
    <w:rsid w:val="001A5470"/>
    <w:rsid w:val="001B525B"/>
    <w:rsid w:val="001C1C3E"/>
    <w:rsid w:val="001C54E9"/>
    <w:rsid w:val="001E1F25"/>
    <w:rsid w:val="001E4A76"/>
    <w:rsid w:val="001F5871"/>
    <w:rsid w:val="0020072B"/>
    <w:rsid w:val="00214CDC"/>
    <w:rsid w:val="002247BF"/>
    <w:rsid w:val="00242EDB"/>
    <w:rsid w:val="002912B5"/>
    <w:rsid w:val="00292670"/>
    <w:rsid w:val="002A4AA2"/>
    <w:rsid w:val="002B5916"/>
    <w:rsid w:val="002C10AF"/>
    <w:rsid w:val="003122B4"/>
    <w:rsid w:val="003247E4"/>
    <w:rsid w:val="00361854"/>
    <w:rsid w:val="0037250C"/>
    <w:rsid w:val="00390358"/>
    <w:rsid w:val="00391F9D"/>
    <w:rsid w:val="003A03DB"/>
    <w:rsid w:val="003A79EC"/>
    <w:rsid w:val="003C214D"/>
    <w:rsid w:val="003C2CBD"/>
    <w:rsid w:val="003C4933"/>
    <w:rsid w:val="003D042D"/>
    <w:rsid w:val="003D093A"/>
    <w:rsid w:val="003D503C"/>
    <w:rsid w:val="003D5D71"/>
    <w:rsid w:val="003F24FC"/>
    <w:rsid w:val="00401549"/>
    <w:rsid w:val="004307BD"/>
    <w:rsid w:val="0043369B"/>
    <w:rsid w:val="00443447"/>
    <w:rsid w:val="004634AB"/>
    <w:rsid w:val="004644E8"/>
    <w:rsid w:val="00481245"/>
    <w:rsid w:val="00484966"/>
    <w:rsid w:val="00487538"/>
    <w:rsid w:val="004932D1"/>
    <w:rsid w:val="004A7DC2"/>
    <w:rsid w:val="004B792B"/>
    <w:rsid w:val="004D66D5"/>
    <w:rsid w:val="004F5ECF"/>
    <w:rsid w:val="0050368D"/>
    <w:rsid w:val="005121F9"/>
    <w:rsid w:val="00513977"/>
    <w:rsid w:val="005235E6"/>
    <w:rsid w:val="00524738"/>
    <w:rsid w:val="0056051E"/>
    <w:rsid w:val="00564850"/>
    <w:rsid w:val="0057311F"/>
    <w:rsid w:val="00573711"/>
    <w:rsid w:val="005B74D1"/>
    <w:rsid w:val="005C297A"/>
    <w:rsid w:val="005D6D3F"/>
    <w:rsid w:val="005E0537"/>
    <w:rsid w:val="005F0989"/>
    <w:rsid w:val="005F23CD"/>
    <w:rsid w:val="005F6F42"/>
    <w:rsid w:val="0060773F"/>
    <w:rsid w:val="00622CAE"/>
    <w:rsid w:val="00690479"/>
    <w:rsid w:val="00694AE6"/>
    <w:rsid w:val="006A29F4"/>
    <w:rsid w:val="006B4DE1"/>
    <w:rsid w:val="006E187D"/>
    <w:rsid w:val="006E50B6"/>
    <w:rsid w:val="007104B0"/>
    <w:rsid w:val="00720CA0"/>
    <w:rsid w:val="00722050"/>
    <w:rsid w:val="0076007A"/>
    <w:rsid w:val="00767CD4"/>
    <w:rsid w:val="00775DE7"/>
    <w:rsid w:val="007779DB"/>
    <w:rsid w:val="00780570"/>
    <w:rsid w:val="007840CC"/>
    <w:rsid w:val="007B2A38"/>
    <w:rsid w:val="007D42C0"/>
    <w:rsid w:val="007D6117"/>
    <w:rsid w:val="007E780C"/>
    <w:rsid w:val="00800ADA"/>
    <w:rsid w:val="00815439"/>
    <w:rsid w:val="00831D6A"/>
    <w:rsid w:val="008430C7"/>
    <w:rsid w:val="008561F4"/>
    <w:rsid w:val="00892BA6"/>
    <w:rsid w:val="008B4556"/>
    <w:rsid w:val="008C6657"/>
    <w:rsid w:val="008D7614"/>
    <w:rsid w:val="00900C65"/>
    <w:rsid w:val="009070B0"/>
    <w:rsid w:val="00943072"/>
    <w:rsid w:val="00945987"/>
    <w:rsid w:val="00995B0A"/>
    <w:rsid w:val="009A5E40"/>
    <w:rsid w:val="009C4958"/>
    <w:rsid w:val="009D7E6B"/>
    <w:rsid w:val="009E7628"/>
    <w:rsid w:val="009F0C0A"/>
    <w:rsid w:val="00A111A9"/>
    <w:rsid w:val="00A13D63"/>
    <w:rsid w:val="00A304CE"/>
    <w:rsid w:val="00A43D65"/>
    <w:rsid w:val="00A776F0"/>
    <w:rsid w:val="00A77EDC"/>
    <w:rsid w:val="00AC3559"/>
    <w:rsid w:val="00AD6BA8"/>
    <w:rsid w:val="00AE16FE"/>
    <w:rsid w:val="00AF0479"/>
    <w:rsid w:val="00B0237E"/>
    <w:rsid w:val="00B134BB"/>
    <w:rsid w:val="00B21A33"/>
    <w:rsid w:val="00B370D1"/>
    <w:rsid w:val="00B456A0"/>
    <w:rsid w:val="00B50701"/>
    <w:rsid w:val="00B62D54"/>
    <w:rsid w:val="00B7274A"/>
    <w:rsid w:val="00B9281B"/>
    <w:rsid w:val="00BB536D"/>
    <w:rsid w:val="00C00FC1"/>
    <w:rsid w:val="00C143C5"/>
    <w:rsid w:val="00C4038F"/>
    <w:rsid w:val="00C40D41"/>
    <w:rsid w:val="00C42C4F"/>
    <w:rsid w:val="00C5507F"/>
    <w:rsid w:val="00CC3B4D"/>
    <w:rsid w:val="00CE1605"/>
    <w:rsid w:val="00CE616E"/>
    <w:rsid w:val="00D1651B"/>
    <w:rsid w:val="00D32541"/>
    <w:rsid w:val="00D872A7"/>
    <w:rsid w:val="00DA3F51"/>
    <w:rsid w:val="00DC307A"/>
    <w:rsid w:val="00DC3C63"/>
    <w:rsid w:val="00E17685"/>
    <w:rsid w:val="00E84F24"/>
    <w:rsid w:val="00E937E9"/>
    <w:rsid w:val="00E97FFE"/>
    <w:rsid w:val="00EA1CD5"/>
    <w:rsid w:val="00EE611A"/>
    <w:rsid w:val="00F07933"/>
    <w:rsid w:val="00F42894"/>
    <w:rsid w:val="00F758F1"/>
    <w:rsid w:val="00F965A7"/>
    <w:rsid w:val="00FA5D18"/>
    <w:rsid w:val="00FB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BD05-73A6-4926-991E-231D3CC5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31</cp:revision>
  <dcterms:created xsi:type="dcterms:W3CDTF">2019-06-29T14:30:00Z</dcterms:created>
  <dcterms:modified xsi:type="dcterms:W3CDTF">2020-06-12T14:29:00Z</dcterms:modified>
</cp:coreProperties>
</file>